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278C" w14:textId="77777777" w:rsidR="005053C1" w:rsidRPr="009B0E00" w:rsidRDefault="005053C1" w:rsidP="004533CE">
      <w:pPr>
        <w:spacing w:line="276" w:lineRule="auto"/>
        <w:rPr>
          <w:b/>
        </w:rPr>
      </w:pPr>
      <w:r w:rsidRPr="009B0E00">
        <w:rPr>
          <w:b/>
        </w:rPr>
        <w:t>Introduction</w:t>
      </w:r>
    </w:p>
    <w:p w14:paraId="1747CDB9" w14:textId="77777777" w:rsidR="006A2131" w:rsidRPr="009B0E00" w:rsidRDefault="00AA2C10" w:rsidP="004533CE">
      <w:pPr>
        <w:spacing w:line="276" w:lineRule="auto"/>
        <w:jc w:val="both"/>
      </w:pPr>
      <w:r>
        <w:t>It’s not always easy to stay</w:t>
      </w:r>
      <w:r w:rsidR="006A2131" w:rsidRPr="009B0E00">
        <w:t xml:space="preserve"> fo</w:t>
      </w:r>
      <w:r w:rsidR="00864980" w:rsidRPr="009B0E00">
        <w:t>cus</w:t>
      </w:r>
      <w:r>
        <w:t>ed</w:t>
      </w:r>
      <w:r w:rsidR="00864980" w:rsidRPr="009B0E00">
        <w:t xml:space="preserve"> in school. Distractions and</w:t>
      </w:r>
      <w:r w:rsidR="00ED153A" w:rsidRPr="009B0E00">
        <w:t xml:space="preserve"> negative </w:t>
      </w:r>
      <w:r w:rsidR="006A2131" w:rsidRPr="009B0E00">
        <w:t>mindsets can</w:t>
      </w:r>
      <w:r w:rsidR="00297141">
        <w:t xml:space="preserve"> deter you from</w:t>
      </w:r>
      <w:r w:rsidR="006A2131" w:rsidRPr="009B0E00">
        <w:t xml:space="preserve"> progress tow</w:t>
      </w:r>
      <w:r w:rsidR="00297141">
        <w:t>ards your goals. At times, it’s</w:t>
      </w:r>
      <w:r w:rsidR="006A2131" w:rsidRPr="009B0E00">
        <w:t xml:space="preserve"> useful to pay attention to your </w:t>
      </w:r>
      <w:r w:rsidR="006A2131" w:rsidRPr="009B0E00">
        <w:rPr>
          <w:b/>
        </w:rPr>
        <w:t>attitudes</w:t>
      </w:r>
      <w:r w:rsidR="006A2131" w:rsidRPr="009B0E00">
        <w:t xml:space="preserve"> and interest in college</w:t>
      </w:r>
      <w:r>
        <w:t>, as well as your</w:t>
      </w:r>
      <w:r w:rsidR="006A2131" w:rsidRPr="009B0E00">
        <w:t xml:space="preserve"> academic success. These </w:t>
      </w:r>
      <w:r w:rsidR="00ED153A" w:rsidRPr="009B0E00">
        <w:t xml:space="preserve">attitudes </w:t>
      </w:r>
      <w:r w:rsidR="006A2131" w:rsidRPr="009B0E00">
        <w:t xml:space="preserve">may </w:t>
      </w:r>
      <w:r w:rsidR="00297141">
        <w:t xml:space="preserve">be either helpful or harmful in </w:t>
      </w:r>
      <w:r w:rsidR="006A2131" w:rsidRPr="009B0E00">
        <w:t>your journey through colle</w:t>
      </w:r>
      <w:r w:rsidR="00297141">
        <w:t xml:space="preserve">ge, which could ultimately </w:t>
      </w:r>
      <w:r w:rsidR="008D3DB6">
        <w:t>assist</w:t>
      </w:r>
      <w:r w:rsidR="005053C1" w:rsidRPr="009B0E00">
        <w:t xml:space="preserve"> or </w:t>
      </w:r>
      <w:r w:rsidR="00297141">
        <w:t>prevent you from succeeding</w:t>
      </w:r>
      <w:r w:rsidR="006A2131" w:rsidRPr="009B0E00">
        <w:t>.</w:t>
      </w:r>
    </w:p>
    <w:p w14:paraId="38ABFDF6" w14:textId="77777777" w:rsidR="005053C1" w:rsidRPr="009B0E00" w:rsidRDefault="005053C1" w:rsidP="004533CE">
      <w:pPr>
        <w:spacing w:after="0" w:line="276" w:lineRule="auto"/>
        <w:rPr>
          <w:b/>
          <w:sz w:val="24"/>
          <w:szCs w:val="24"/>
        </w:rPr>
      </w:pPr>
    </w:p>
    <w:p w14:paraId="393A9258" w14:textId="77777777" w:rsidR="0084493F" w:rsidRPr="009B0E00" w:rsidRDefault="0084493F" w:rsidP="004533CE">
      <w:pPr>
        <w:spacing w:line="276" w:lineRule="auto"/>
        <w:jc w:val="both"/>
      </w:pPr>
      <w:r w:rsidRPr="009B0E00">
        <w:rPr>
          <w:b/>
        </w:rPr>
        <w:t>Plan:</w:t>
      </w:r>
      <w:r w:rsidRPr="009B0E00">
        <w:t xml:space="preserve"> What are some of your </w:t>
      </w:r>
      <w:r w:rsidR="002A6E14" w:rsidRPr="009B0E00">
        <w:t>colle</w:t>
      </w:r>
      <w:r w:rsidR="00690B52" w:rsidRPr="009B0E00">
        <w:t xml:space="preserve">ge </w:t>
      </w:r>
      <w:r w:rsidRPr="009B0E00">
        <w:t>goals? What do you aspire to</w:t>
      </w:r>
      <w:r w:rsidR="00690B52" w:rsidRPr="009B0E00">
        <w:t xml:space="preserve"> do</w:t>
      </w:r>
      <w:r w:rsidR="00AA2C10">
        <w:t>/be</w:t>
      </w:r>
      <w:r w:rsidRPr="009B0E00">
        <w:t>?</w:t>
      </w:r>
      <w:r w:rsidR="006A2131" w:rsidRPr="009B0E00">
        <w:t xml:space="preserve"> If you’re unsure about why you’re in school, reflect and write honestly about those feelings.</w:t>
      </w:r>
    </w:p>
    <w:p w14:paraId="170D1ADB" w14:textId="77777777" w:rsidR="0084493F" w:rsidRPr="009B0E00" w:rsidRDefault="0084493F" w:rsidP="0084493F">
      <w:pPr>
        <w:spacing w:line="240" w:lineRule="auto"/>
        <w:rPr>
          <w:sz w:val="24"/>
          <w:szCs w:val="24"/>
        </w:rPr>
      </w:pPr>
      <w:r w:rsidRPr="009B0E00">
        <w:rPr>
          <w:sz w:val="24"/>
          <w:szCs w:val="24"/>
        </w:rPr>
        <w:t>_____________________________________________________________________</w:t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  <w:t>_________</w:t>
      </w:r>
    </w:p>
    <w:p w14:paraId="6CCBF1B6" w14:textId="77777777" w:rsidR="0084493F" w:rsidRPr="009B0E00" w:rsidRDefault="0084493F" w:rsidP="0084493F">
      <w:pPr>
        <w:spacing w:line="240" w:lineRule="auto"/>
        <w:rPr>
          <w:sz w:val="24"/>
          <w:szCs w:val="24"/>
        </w:rPr>
      </w:pPr>
      <w:r w:rsidRPr="009B0E00">
        <w:rPr>
          <w:sz w:val="24"/>
          <w:szCs w:val="24"/>
        </w:rPr>
        <w:t>_____________________________________________________________________</w:t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  <w:t>_________</w:t>
      </w:r>
    </w:p>
    <w:p w14:paraId="6704CF1F" w14:textId="77777777" w:rsidR="0084493F" w:rsidRPr="009B0E00" w:rsidRDefault="0084493F" w:rsidP="0084493F">
      <w:pPr>
        <w:spacing w:line="360" w:lineRule="auto"/>
        <w:rPr>
          <w:sz w:val="24"/>
          <w:szCs w:val="24"/>
        </w:rPr>
      </w:pPr>
      <w:r w:rsidRPr="009B0E00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9B0E00" w:rsidRPr="009B0E00">
        <w:rPr>
          <w:sz w:val="24"/>
          <w:szCs w:val="24"/>
        </w:rPr>
        <w:t>______________________________________________________________________________</w:t>
      </w:r>
      <w:r w:rsidR="00ED153A" w:rsidRPr="009B0E00"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E8AC9C7" w14:textId="77777777" w:rsidR="009B0E00" w:rsidRPr="009B0E00" w:rsidRDefault="00F317B8" w:rsidP="00B55875">
      <w:pPr>
        <w:rPr>
          <w:sz w:val="24"/>
          <w:szCs w:val="24"/>
        </w:rPr>
      </w:pPr>
      <w:r w:rsidRPr="009B0E00">
        <w:rPr>
          <w:b/>
        </w:rPr>
        <w:t>Identify:</w:t>
      </w:r>
      <w:r w:rsidRPr="009B0E00">
        <w:t xml:space="preserve"> </w:t>
      </w:r>
      <w:r w:rsidR="0071100C" w:rsidRPr="009B0E00">
        <w:t>What are things you find difficult or frustrating</w:t>
      </w:r>
      <w:r w:rsidR="00340155" w:rsidRPr="009B0E00">
        <w:t xml:space="preserve"> about college</w:t>
      </w:r>
      <w:r w:rsidR="0071100C" w:rsidRPr="009B0E00">
        <w:t>?</w:t>
      </w:r>
      <w:r w:rsidR="009B0E00" w:rsidRPr="009B0E00">
        <w:rPr>
          <w:sz w:val="24"/>
          <w:szCs w:val="24"/>
        </w:rPr>
        <w:t xml:space="preserve"> </w:t>
      </w:r>
    </w:p>
    <w:p w14:paraId="6D6BB83F" w14:textId="77777777" w:rsidR="009B0E00" w:rsidRPr="009B0E00" w:rsidRDefault="009B0E00" w:rsidP="009B0E00">
      <w:pPr>
        <w:pStyle w:val="ListParagraph"/>
        <w:numPr>
          <w:ilvl w:val="0"/>
          <w:numId w:val="15"/>
        </w:numPr>
        <w:spacing w:after="0" w:line="360" w:lineRule="auto"/>
      </w:pPr>
      <w:r w:rsidRPr="009B0E00">
        <w:rPr>
          <w:sz w:val="24"/>
          <w:szCs w:val="24"/>
        </w:rPr>
        <w:t>________________________________________________________________________</w:t>
      </w:r>
    </w:p>
    <w:p w14:paraId="58884ABC" w14:textId="77777777" w:rsidR="009B0E00" w:rsidRPr="009B0E00" w:rsidRDefault="00B55875" w:rsidP="009B0E00">
      <w:pPr>
        <w:pStyle w:val="ListParagraph"/>
        <w:numPr>
          <w:ilvl w:val="0"/>
          <w:numId w:val="15"/>
        </w:numPr>
        <w:spacing w:line="360" w:lineRule="auto"/>
      </w:pPr>
      <w:r w:rsidRPr="009B0E00">
        <w:rPr>
          <w:sz w:val="24"/>
          <w:szCs w:val="24"/>
        </w:rPr>
        <w:t>________________________________________________________________________</w:t>
      </w:r>
    </w:p>
    <w:p w14:paraId="7FA80641" w14:textId="77777777" w:rsidR="009B0E00" w:rsidRPr="009B0E00" w:rsidRDefault="00B55875" w:rsidP="009B0E00">
      <w:pPr>
        <w:pStyle w:val="ListParagraph"/>
        <w:numPr>
          <w:ilvl w:val="0"/>
          <w:numId w:val="15"/>
        </w:numPr>
        <w:spacing w:line="360" w:lineRule="auto"/>
      </w:pPr>
      <w:r w:rsidRPr="009B0E00">
        <w:rPr>
          <w:sz w:val="24"/>
          <w:szCs w:val="24"/>
        </w:rPr>
        <w:t>__________________________________________________________________</w:t>
      </w:r>
      <w:r w:rsidR="009B0E00" w:rsidRPr="009B0E00">
        <w:rPr>
          <w:sz w:val="24"/>
          <w:szCs w:val="24"/>
        </w:rPr>
        <w:t>______</w:t>
      </w:r>
    </w:p>
    <w:p w14:paraId="6C04E465" w14:textId="77777777" w:rsidR="009B0E00" w:rsidRPr="009B0E00" w:rsidRDefault="00B55875" w:rsidP="009B0E00">
      <w:pPr>
        <w:pStyle w:val="ListParagraph"/>
        <w:numPr>
          <w:ilvl w:val="0"/>
          <w:numId w:val="15"/>
        </w:numPr>
        <w:spacing w:line="360" w:lineRule="auto"/>
      </w:pPr>
      <w:r w:rsidRPr="009B0E00">
        <w:rPr>
          <w:sz w:val="24"/>
          <w:szCs w:val="24"/>
        </w:rPr>
        <w:t>________________________________________________________________________</w:t>
      </w:r>
    </w:p>
    <w:p w14:paraId="12BAEF67" w14:textId="77777777" w:rsidR="00B55875" w:rsidRPr="009B0E00" w:rsidRDefault="00B55875" w:rsidP="009B0E00">
      <w:pPr>
        <w:pStyle w:val="ListParagraph"/>
        <w:numPr>
          <w:ilvl w:val="0"/>
          <w:numId w:val="15"/>
        </w:numPr>
        <w:spacing w:line="360" w:lineRule="auto"/>
      </w:pPr>
      <w:r w:rsidRPr="009B0E00">
        <w:rPr>
          <w:sz w:val="24"/>
          <w:szCs w:val="24"/>
        </w:rPr>
        <w:t>________________________________________________________________________</w:t>
      </w:r>
    </w:p>
    <w:p w14:paraId="287F0DDF" w14:textId="77777777" w:rsidR="00B55875" w:rsidRPr="009B0E00" w:rsidRDefault="00690B52" w:rsidP="004533CE">
      <w:pPr>
        <w:spacing w:line="276" w:lineRule="auto"/>
        <w:jc w:val="both"/>
        <w:rPr>
          <w:b/>
        </w:rPr>
      </w:pPr>
      <w:r w:rsidRPr="009B0E00">
        <w:rPr>
          <w:b/>
        </w:rPr>
        <w:t>Attitude</w:t>
      </w:r>
      <w:r w:rsidR="00F317B8" w:rsidRPr="009B0E00">
        <w:rPr>
          <w:b/>
        </w:rPr>
        <w:t xml:space="preserve">: </w:t>
      </w:r>
      <w:r w:rsidR="00B55875" w:rsidRPr="009B0E00">
        <w:t xml:space="preserve">Pick two of those </w:t>
      </w:r>
      <w:r w:rsidR="00340155" w:rsidRPr="009B0E00">
        <w:t>items</w:t>
      </w:r>
      <w:r w:rsidR="00B55875" w:rsidRPr="009B0E00">
        <w:t xml:space="preserve"> </w:t>
      </w:r>
      <w:r w:rsidR="0071100C" w:rsidRPr="009B0E00">
        <w:t xml:space="preserve">from the list </w:t>
      </w:r>
      <w:r w:rsidR="00ED153A" w:rsidRPr="009B0E00">
        <w:t xml:space="preserve">of difficulties </w:t>
      </w:r>
      <w:r w:rsidR="0071100C" w:rsidRPr="009B0E00">
        <w:t xml:space="preserve">you made </w:t>
      </w:r>
      <w:r w:rsidR="00ED153A" w:rsidRPr="009B0E00">
        <w:t xml:space="preserve">above </w:t>
      </w:r>
      <w:r w:rsidR="0071100C" w:rsidRPr="009B0E00">
        <w:t xml:space="preserve">and write </w:t>
      </w:r>
      <w:r w:rsidR="00C56DD0" w:rsidRPr="009B0E00">
        <w:t xml:space="preserve">honestly </w:t>
      </w:r>
      <w:r w:rsidR="0071100C" w:rsidRPr="009B0E00">
        <w:t>about your thoughts or emotions when confronted with those challenges.</w:t>
      </w:r>
    </w:p>
    <w:p w14:paraId="2D43FA7B" w14:textId="77777777" w:rsidR="00B55875" w:rsidRPr="009B0E00" w:rsidRDefault="00B55875" w:rsidP="009B0E00">
      <w:pPr>
        <w:pStyle w:val="ListParagraph"/>
        <w:numPr>
          <w:ilvl w:val="0"/>
          <w:numId w:val="16"/>
        </w:numPr>
        <w:spacing w:line="360" w:lineRule="auto"/>
      </w:pPr>
      <w:r w:rsidRPr="009B0E00">
        <w:t>_____________________________________________________________________</w:t>
      </w:r>
      <w:r w:rsidR="009B0E00" w:rsidRPr="009B0E00">
        <w:t>_______________</w:t>
      </w:r>
      <w:r w:rsidR="0084493F" w:rsidRPr="009B0E00">
        <w:t>_____________________________________________________</w:t>
      </w:r>
      <w:r w:rsidR="009B0E00" w:rsidRPr="009B0E00">
        <w:t>_______________________________</w:t>
      </w:r>
      <w:r w:rsidRPr="009B0E00">
        <w:t>_______________________________</w:t>
      </w:r>
      <w:r w:rsidR="00F317B8" w:rsidRPr="009B0E00">
        <w:t>______</w:t>
      </w:r>
      <w:r w:rsidR="009B0E00" w:rsidRPr="009B0E00">
        <w:t>_____________________________</w:t>
      </w:r>
    </w:p>
    <w:p w14:paraId="23ED0BB0" w14:textId="77777777" w:rsidR="00B55875" w:rsidRPr="009B0E00" w:rsidRDefault="00B55875" w:rsidP="00C85B4E">
      <w:pPr>
        <w:pStyle w:val="ListParagraph"/>
        <w:numPr>
          <w:ilvl w:val="0"/>
          <w:numId w:val="16"/>
        </w:numPr>
        <w:spacing w:line="360" w:lineRule="auto"/>
      </w:pPr>
      <w:r w:rsidRPr="009B0E00">
        <w:t>_____________________________________________________</w:t>
      </w:r>
      <w:r w:rsidR="009B0E00" w:rsidRPr="009B0E00">
        <w:t>_______________________________</w:t>
      </w:r>
      <w:r w:rsidRPr="009B0E00">
        <w:t>_______________________________________________</w:t>
      </w:r>
      <w:r w:rsidR="00F317B8" w:rsidRPr="009B0E00">
        <w:t>______</w:t>
      </w:r>
      <w:r w:rsidR="009B0E00" w:rsidRPr="009B0E00">
        <w:t>_______________________________</w:t>
      </w:r>
      <w:r w:rsidR="0084493F" w:rsidRPr="009B0E00">
        <w:t>______________________________</w:t>
      </w:r>
      <w:r w:rsidR="009B0E00" w:rsidRPr="009B0E00">
        <w:t>____________________________________</w:t>
      </w:r>
      <w:r w:rsidR="00C85B4E">
        <w:br w:type="page"/>
      </w:r>
    </w:p>
    <w:p w14:paraId="57E631F5" w14:textId="77777777" w:rsidR="00C85B4E" w:rsidRDefault="00C85B4E" w:rsidP="004533CE">
      <w:pPr>
        <w:spacing w:line="276" w:lineRule="auto"/>
        <w:jc w:val="both"/>
        <w:rPr>
          <w:b/>
        </w:rPr>
        <w:sectPr w:rsidR="00C85B4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51767BC" w14:textId="77777777" w:rsidR="000D0A6C" w:rsidRPr="009B0E00" w:rsidRDefault="000D0A6C" w:rsidP="004533CE">
      <w:pPr>
        <w:spacing w:line="276" w:lineRule="auto"/>
        <w:jc w:val="both"/>
      </w:pPr>
      <w:r w:rsidRPr="009B0E00">
        <w:rPr>
          <w:b/>
        </w:rPr>
        <w:lastRenderedPageBreak/>
        <w:t>Think</w:t>
      </w:r>
      <w:r w:rsidR="000B4BF8" w:rsidRPr="009B0E00">
        <w:rPr>
          <w:b/>
        </w:rPr>
        <w:t xml:space="preserve"> About It</w:t>
      </w:r>
      <w:r w:rsidRPr="009B0E00">
        <w:rPr>
          <w:b/>
        </w:rPr>
        <w:t>:</w:t>
      </w:r>
      <w:r w:rsidRPr="009B0E00">
        <w:t xml:space="preserve"> </w:t>
      </w:r>
      <w:r w:rsidR="00ED153A" w:rsidRPr="009B0E00">
        <w:t xml:space="preserve">Reflect on the “Attitude” section above. </w:t>
      </w:r>
      <w:r w:rsidR="003529D2" w:rsidRPr="009B0E00">
        <w:t xml:space="preserve">How do you feel your attitudes about your challenges in school are </w:t>
      </w:r>
      <w:r w:rsidR="000B4BF8" w:rsidRPr="009B0E00">
        <w:t>use</w:t>
      </w:r>
      <w:r w:rsidR="003529D2" w:rsidRPr="009B0E00">
        <w:t xml:space="preserve">ful or </w:t>
      </w:r>
      <w:r w:rsidR="000B4BF8" w:rsidRPr="009B0E00">
        <w:t>un</w:t>
      </w:r>
      <w:r w:rsidR="003529D2" w:rsidRPr="009B0E00">
        <w:t xml:space="preserve">helpful </w:t>
      </w:r>
      <w:r w:rsidR="000B4BF8" w:rsidRPr="009B0E00">
        <w:t xml:space="preserve">towards your goals? </w:t>
      </w:r>
      <w:r w:rsidR="00F05CFB" w:rsidRPr="009B0E00">
        <w:t xml:space="preserve">Are your thoughts generally positive or negative? </w:t>
      </w:r>
    </w:p>
    <w:p w14:paraId="5DF36811" w14:textId="77777777" w:rsidR="00733E28" w:rsidRPr="009B0E00" w:rsidRDefault="00733E28" w:rsidP="00690B52">
      <w:pPr>
        <w:spacing w:line="240" w:lineRule="auto"/>
        <w:rPr>
          <w:sz w:val="24"/>
          <w:szCs w:val="24"/>
        </w:rPr>
      </w:pPr>
      <w:r w:rsidRPr="009B0E00">
        <w:rPr>
          <w:sz w:val="24"/>
          <w:szCs w:val="24"/>
        </w:rPr>
        <w:t>_____________________________________________________________________</w:t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  <w:t>_________</w:t>
      </w:r>
    </w:p>
    <w:p w14:paraId="5DEC4D09" w14:textId="77777777" w:rsidR="00733E28" w:rsidRPr="009B0E00" w:rsidRDefault="00733E28" w:rsidP="00690B52">
      <w:pPr>
        <w:spacing w:line="240" w:lineRule="auto"/>
        <w:rPr>
          <w:sz w:val="24"/>
          <w:szCs w:val="24"/>
        </w:rPr>
      </w:pPr>
      <w:r w:rsidRPr="009B0E00">
        <w:rPr>
          <w:sz w:val="24"/>
          <w:szCs w:val="24"/>
        </w:rPr>
        <w:t>_____________________________________________________________________</w:t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  <w:t>_________</w:t>
      </w:r>
    </w:p>
    <w:p w14:paraId="4D542B95" w14:textId="77777777" w:rsidR="00733E28" w:rsidRPr="009B0E00" w:rsidRDefault="00733E28" w:rsidP="00690B52">
      <w:pPr>
        <w:spacing w:line="240" w:lineRule="auto"/>
        <w:rPr>
          <w:sz w:val="24"/>
          <w:szCs w:val="24"/>
        </w:rPr>
      </w:pPr>
      <w:r w:rsidRPr="009B0E00">
        <w:rPr>
          <w:sz w:val="24"/>
          <w:szCs w:val="24"/>
        </w:rPr>
        <w:t>_____________________________________________________________________</w:t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  <w:t>_________</w:t>
      </w:r>
    </w:p>
    <w:p w14:paraId="3118E0C0" w14:textId="77777777" w:rsidR="00733E28" w:rsidRPr="009B0E00" w:rsidRDefault="00733E28" w:rsidP="00690B52">
      <w:pPr>
        <w:spacing w:line="240" w:lineRule="auto"/>
        <w:rPr>
          <w:sz w:val="24"/>
          <w:szCs w:val="24"/>
        </w:rPr>
      </w:pPr>
      <w:r w:rsidRPr="009B0E00">
        <w:rPr>
          <w:sz w:val="24"/>
          <w:szCs w:val="24"/>
        </w:rPr>
        <w:t>_____________________________________________________________________</w:t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  <w:t>_________</w:t>
      </w:r>
    </w:p>
    <w:p w14:paraId="2272F5A0" w14:textId="77777777" w:rsidR="00733E28" w:rsidRPr="009B0E00" w:rsidRDefault="00733E28" w:rsidP="00690B52">
      <w:pPr>
        <w:spacing w:line="240" w:lineRule="auto"/>
        <w:rPr>
          <w:sz w:val="24"/>
          <w:szCs w:val="24"/>
        </w:rPr>
      </w:pPr>
      <w:r w:rsidRPr="009B0E00">
        <w:rPr>
          <w:sz w:val="24"/>
          <w:szCs w:val="24"/>
        </w:rPr>
        <w:t>_____________________________________________________________________</w:t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</w:r>
      <w:r w:rsidRPr="009B0E00">
        <w:rPr>
          <w:sz w:val="24"/>
          <w:szCs w:val="24"/>
        </w:rPr>
        <w:softHyphen/>
        <w:t>_________</w:t>
      </w:r>
    </w:p>
    <w:p w14:paraId="2F45C6BB" w14:textId="77777777" w:rsidR="00C85B4E" w:rsidRDefault="00C85B4E" w:rsidP="004533CE">
      <w:pPr>
        <w:spacing w:line="276" w:lineRule="auto"/>
        <w:rPr>
          <w:b/>
        </w:rPr>
      </w:pPr>
    </w:p>
    <w:p w14:paraId="22E5B1FA" w14:textId="77777777" w:rsidR="00B55875" w:rsidRPr="009B0E00" w:rsidRDefault="00F317B8" w:rsidP="004533CE">
      <w:pPr>
        <w:spacing w:line="276" w:lineRule="auto"/>
        <w:rPr>
          <w:b/>
        </w:rPr>
      </w:pPr>
      <w:r w:rsidRPr="009B0E00">
        <w:rPr>
          <w:b/>
        </w:rPr>
        <w:t>Tips</w:t>
      </w:r>
      <w:r w:rsidR="00297141">
        <w:rPr>
          <w:b/>
        </w:rPr>
        <w:t xml:space="preserve"> on</w:t>
      </w:r>
      <w:r w:rsidRPr="009B0E00">
        <w:rPr>
          <w:b/>
        </w:rPr>
        <w:t xml:space="preserve"> h</w:t>
      </w:r>
      <w:r w:rsidR="00B55875" w:rsidRPr="009B0E00">
        <w:rPr>
          <w:b/>
        </w:rPr>
        <w:t xml:space="preserve">ow to </w:t>
      </w:r>
      <w:r w:rsidR="00B46875" w:rsidRPr="009B0E00">
        <w:rPr>
          <w:b/>
        </w:rPr>
        <w:t>improve your attitude</w:t>
      </w:r>
      <w:r w:rsidR="007B631F" w:rsidRPr="009B0E00">
        <w:rPr>
          <w:b/>
        </w:rPr>
        <w:t xml:space="preserve"> and focus on positive thinking</w:t>
      </w:r>
      <w:r w:rsidR="00B46875" w:rsidRPr="009B0E00">
        <w:rPr>
          <w:b/>
        </w:rPr>
        <w:t>:</w:t>
      </w:r>
    </w:p>
    <w:p w14:paraId="60E98694" w14:textId="77777777" w:rsidR="00B46875" w:rsidRPr="009B0E00" w:rsidRDefault="007B631F" w:rsidP="009B0E00">
      <w:pPr>
        <w:pStyle w:val="ListParagraph"/>
        <w:numPr>
          <w:ilvl w:val="0"/>
          <w:numId w:val="14"/>
        </w:numPr>
        <w:spacing w:line="276" w:lineRule="auto"/>
        <w:jc w:val="both"/>
      </w:pPr>
      <w:r w:rsidRPr="009B0E00">
        <w:rPr>
          <w:b/>
        </w:rPr>
        <w:t>Know where to start.</w:t>
      </w:r>
      <w:r w:rsidRPr="009B0E00">
        <w:t xml:space="preserve"> Identify areas of your life that you tend to think negatively about.</w:t>
      </w:r>
    </w:p>
    <w:p w14:paraId="79DCD5E5" w14:textId="77777777" w:rsidR="00B55875" w:rsidRPr="009B0E00" w:rsidRDefault="00263003" w:rsidP="009B0E00">
      <w:pPr>
        <w:pStyle w:val="ListParagraph"/>
        <w:numPr>
          <w:ilvl w:val="0"/>
          <w:numId w:val="14"/>
        </w:numPr>
        <w:spacing w:line="276" w:lineRule="auto"/>
        <w:jc w:val="both"/>
      </w:pPr>
      <w:r w:rsidRPr="009B0E00">
        <w:rPr>
          <w:b/>
        </w:rPr>
        <w:t>Laughter is the best medicine.</w:t>
      </w:r>
      <w:r w:rsidRPr="009B0E00">
        <w:t xml:space="preserve"> Try reducing stress and negative thoughts by seeking humor in your day.</w:t>
      </w:r>
    </w:p>
    <w:p w14:paraId="2806B53E" w14:textId="77777777" w:rsidR="00B55875" w:rsidRPr="009B0E00" w:rsidRDefault="00263003" w:rsidP="009B0E00">
      <w:pPr>
        <w:pStyle w:val="ListParagraph"/>
        <w:numPr>
          <w:ilvl w:val="0"/>
          <w:numId w:val="14"/>
        </w:numPr>
        <w:spacing w:line="276" w:lineRule="auto"/>
        <w:jc w:val="both"/>
      </w:pPr>
      <w:r w:rsidRPr="009B0E00">
        <w:rPr>
          <w:b/>
        </w:rPr>
        <w:t>Consider your health.</w:t>
      </w:r>
      <w:r w:rsidRPr="009B0E00">
        <w:t xml:space="preserve"> Eating healthy and regular exercise can have big effect on your attitude as well as relieve stress.</w:t>
      </w:r>
    </w:p>
    <w:p w14:paraId="2463D987" w14:textId="343609A6" w:rsidR="00B55875" w:rsidRPr="009B0E00" w:rsidRDefault="001440E8" w:rsidP="009B0E00">
      <w:pPr>
        <w:pStyle w:val="ListParagraph"/>
        <w:numPr>
          <w:ilvl w:val="0"/>
          <w:numId w:val="14"/>
        </w:numPr>
        <w:spacing w:line="276" w:lineRule="auto"/>
        <w:jc w:val="both"/>
      </w:pPr>
      <w:r w:rsidRPr="009B0E00">
        <w:rPr>
          <w:b/>
        </w:rPr>
        <w:t>Socialize with your peers.</w:t>
      </w:r>
      <w:r w:rsidRPr="009B0E00">
        <w:t xml:space="preserve"> Look for like-minded individuals who are positive, supportive people you can talk to for advice</w:t>
      </w:r>
      <w:r w:rsidR="00D927C3">
        <w:t xml:space="preserve"> by connecting with an on-campus club or organization that interests you. You can find more information here: </w:t>
      </w:r>
      <w:hyperlink r:id="rId10" w:history="1">
        <w:r w:rsidR="00D927C3" w:rsidRPr="00912825">
          <w:rPr>
            <w:rStyle w:val="Hyperlink"/>
          </w:rPr>
          <w:t>https://www.csus.edu/student-life/student-organizations/</w:t>
        </w:r>
      </w:hyperlink>
      <w:r w:rsidRPr="009B0E00">
        <w:t xml:space="preserve">. </w:t>
      </w:r>
    </w:p>
    <w:p w14:paraId="259CC6E4" w14:textId="77777777" w:rsidR="004E3F87" w:rsidRPr="009B0E00" w:rsidRDefault="004E3F87" w:rsidP="009B0E00">
      <w:pPr>
        <w:pStyle w:val="ListParagraph"/>
        <w:numPr>
          <w:ilvl w:val="0"/>
          <w:numId w:val="14"/>
        </w:numPr>
        <w:spacing w:line="276" w:lineRule="auto"/>
        <w:jc w:val="both"/>
      </w:pPr>
      <w:r w:rsidRPr="009B0E00">
        <w:rPr>
          <w:b/>
        </w:rPr>
        <w:t>Live with gratitude.</w:t>
      </w:r>
      <w:r w:rsidRPr="009B0E00">
        <w:t xml:space="preserve"> Keep a gratitude log to focus on the positive things in your life instead of the negative.</w:t>
      </w:r>
    </w:p>
    <w:p w14:paraId="0A86F12C" w14:textId="77777777" w:rsidR="00D009B7" w:rsidRPr="009B0E00" w:rsidRDefault="00ED153A" w:rsidP="009B0E00">
      <w:pPr>
        <w:pStyle w:val="ListParagraph"/>
        <w:numPr>
          <w:ilvl w:val="0"/>
          <w:numId w:val="14"/>
        </w:numPr>
        <w:spacing w:line="276" w:lineRule="auto"/>
        <w:jc w:val="both"/>
      </w:pPr>
      <w:r w:rsidRPr="009B0E00">
        <w:rPr>
          <w:b/>
        </w:rPr>
        <w:t>Self-</w:t>
      </w:r>
      <w:r w:rsidR="00F05CFB" w:rsidRPr="009B0E00">
        <w:rPr>
          <w:b/>
        </w:rPr>
        <w:t>Talk.</w:t>
      </w:r>
      <w:r w:rsidR="00F05CFB" w:rsidRPr="009B0E00">
        <w:t xml:space="preserve"> When confronted with feelings of frustration, disappointment or even boredom, reconsider how you process those feelings.</w:t>
      </w:r>
      <w:r w:rsidR="00DE79F0" w:rsidRPr="009B0E00">
        <w:t xml:space="preserve"> Encourage yourself</w:t>
      </w:r>
      <w:r w:rsidR="008F477D" w:rsidRPr="009B0E00">
        <w:t xml:space="preserve"> </w:t>
      </w:r>
      <w:r w:rsidR="00DE79F0" w:rsidRPr="009B0E00">
        <w:t>and put a positive spin on any negative thoughts. Here are some examples:</w:t>
      </w:r>
    </w:p>
    <w:tbl>
      <w:tblPr>
        <w:tblStyle w:val="TableGrid"/>
        <w:tblW w:w="9446" w:type="dxa"/>
        <w:tblLook w:val="04A0" w:firstRow="1" w:lastRow="0" w:firstColumn="1" w:lastColumn="0" w:noHBand="0" w:noVBand="1"/>
      </w:tblPr>
      <w:tblGrid>
        <w:gridCol w:w="4723"/>
        <w:gridCol w:w="4723"/>
      </w:tblGrid>
      <w:tr w:rsidR="00ED153A" w:rsidRPr="009B0E00" w14:paraId="3D604CF6" w14:textId="77777777" w:rsidTr="00ED153A">
        <w:trPr>
          <w:trHeight w:val="476"/>
        </w:trPr>
        <w:tc>
          <w:tcPr>
            <w:tcW w:w="4723" w:type="dxa"/>
            <w:vAlign w:val="center"/>
          </w:tcPr>
          <w:p w14:paraId="75DEDE60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Negative Thinking</w:t>
            </w:r>
          </w:p>
        </w:tc>
        <w:tc>
          <w:tcPr>
            <w:tcW w:w="4723" w:type="dxa"/>
            <w:vAlign w:val="center"/>
          </w:tcPr>
          <w:p w14:paraId="02060E54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Positive Thinking</w:t>
            </w:r>
          </w:p>
        </w:tc>
      </w:tr>
      <w:tr w:rsidR="00ED153A" w:rsidRPr="009B0E00" w14:paraId="51C5272A" w14:textId="77777777" w:rsidTr="00ED153A">
        <w:trPr>
          <w:trHeight w:val="471"/>
        </w:trPr>
        <w:tc>
          <w:tcPr>
            <w:tcW w:w="4723" w:type="dxa"/>
          </w:tcPr>
          <w:p w14:paraId="327545CC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Carelessness</w:t>
            </w:r>
          </w:p>
          <w:p w14:paraId="58037814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“It doesn’t matter.”</w:t>
            </w:r>
          </w:p>
        </w:tc>
        <w:tc>
          <w:tcPr>
            <w:tcW w:w="4723" w:type="dxa"/>
          </w:tcPr>
          <w:p w14:paraId="1822705C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Planning Ahead</w:t>
            </w:r>
          </w:p>
          <w:p w14:paraId="7C3D2BC5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“I’ll make a schedule.”</w:t>
            </w:r>
          </w:p>
        </w:tc>
      </w:tr>
      <w:tr w:rsidR="00ED153A" w:rsidRPr="009B0E00" w14:paraId="6E2EDFC2" w14:textId="77777777" w:rsidTr="00ED153A">
        <w:trPr>
          <w:trHeight w:val="459"/>
        </w:trPr>
        <w:tc>
          <w:tcPr>
            <w:tcW w:w="4723" w:type="dxa"/>
          </w:tcPr>
          <w:p w14:paraId="137C672E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Fatalism</w:t>
            </w:r>
          </w:p>
          <w:p w14:paraId="268EF8EC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“If it happens, it happens.”</w:t>
            </w:r>
          </w:p>
        </w:tc>
        <w:tc>
          <w:tcPr>
            <w:tcW w:w="4723" w:type="dxa"/>
          </w:tcPr>
          <w:p w14:paraId="55F04BD3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Willingness to Learn</w:t>
            </w:r>
          </w:p>
          <w:p w14:paraId="7E99D289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“I’ll ask for help.”</w:t>
            </w:r>
          </w:p>
        </w:tc>
      </w:tr>
      <w:tr w:rsidR="00ED153A" w:rsidRPr="009B0E00" w14:paraId="449272E2" w14:textId="77777777" w:rsidTr="00ED153A">
        <w:trPr>
          <w:trHeight w:val="471"/>
        </w:trPr>
        <w:tc>
          <w:tcPr>
            <w:tcW w:w="4723" w:type="dxa"/>
          </w:tcPr>
          <w:p w14:paraId="174AF769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Passiveness</w:t>
            </w:r>
          </w:p>
          <w:p w14:paraId="32023A35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“It’s not interesting.”</w:t>
            </w:r>
          </w:p>
        </w:tc>
        <w:tc>
          <w:tcPr>
            <w:tcW w:w="4723" w:type="dxa"/>
          </w:tcPr>
          <w:p w14:paraId="1A7FCC89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Alertness</w:t>
            </w:r>
          </w:p>
          <w:p w14:paraId="33D66FF9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“I’ll concentrate and pay attention.”</w:t>
            </w:r>
          </w:p>
        </w:tc>
      </w:tr>
      <w:tr w:rsidR="00ED153A" w:rsidRPr="009B0E00" w14:paraId="1322503E" w14:textId="77777777" w:rsidTr="00ED153A">
        <w:trPr>
          <w:trHeight w:val="471"/>
        </w:trPr>
        <w:tc>
          <w:tcPr>
            <w:tcW w:w="4723" w:type="dxa"/>
          </w:tcPr>
          <w:p w14:paraId="414E1042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Ignorance</w:t>
            </w:r>
          </w:p>
          <w:p w14:paraId="6AD28ABE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 don’t understand it.”</w:t>
            </w:r>
          </w:p>
        </w:tc>
        <w:tc>
          <w:tcPr>
            <w:tcW w:w="4723" w:type="dxa"/>
          </w:tcPr>
          <w:p w14:paraId="2A2181E7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Knowing Your Goals</w:t>
            </w:r>
          </w:p>
          <w:p w14:paraId="62813D87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 want to improve.”</w:t>
            </w:r>
          </w:p>
        </w:tc>
      </w:tr>
      <w:tr w:rsidR="00ED153A" w:rsidRPr="009B0E00" w14:paraId="74FB3F4E" w14:textId="77777777" w:rsidTr="00ED153A">
        <w:trPr>
          <w:trHeight w:val="471"/>
        </w:trPr>
        <w:tc>
          <w:tcPr>
            <w:tcW w:w="4723" w:type="dxa"/>
          </w:tcPr>
          <w:p w14:paraId="266D1917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Cynicism</w:t>
            </w:r>
          </w:p>
          <w:p w14:paraId="42685488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“It’s not worth my time.”</w:t>
            </w:r>
          </w:p>
        </w:tc>
        <w:tc>
          <w:tcPr>
            <w:tcW w:w="4723" w:type="dxa"/>
          </w:tcPr>
          <w:p w14:paraId="377FC2B1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Faith</w:t>
            </w:r>
          </w:p>
          <w:p w14:paraId="3B5CDF9C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“I’ll try my best.”</w:t>
            </w:r>
          </w:p>
        </w:tc>
      </w:tr>
      <w:tr w:rsidR="00ED153A" w:rsidRPr="009B0E00" w14:paraId="0D5EC130" w14:textId="77777777" w:rsidTr="00ED153A">
        <w:trPr>
          <w:trHeight w:val="206"/>
        </w:trPr>
        <w:tc>
          <w:tcPr>
            <w:tcW w:w="4723" w:type="dxa"/>
          </w:tcPr>
          <w:p w14:paraId="65B89928" w14:textId="77777777" w:rsidR="00ED153A" w:rsidRPr="009B0E00" w:rsidRDefault="009371E9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Apathetic</w:t>
            </w:r>
          </w:p>
          <w:p w14:paraId="75D87D41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“It’s too much trouble.”</w:t>
            </w:r>
          </w:p>
        </w:tc>
        <w:tc>
          <w:tcPr>
            <w:tcW w:w="4723" w:type="dxa"/>
          </w:tcPr>
          <w:p w14:paraId="0D4A0BC5" w14:textId="77777777" w:rsidR="00ED153A" w:rsidRPr="009B0E00" w:rsidRDefault="00ED153A" w:rsidP="00ED153A">
            <w:pPr>
              <w:jc w:val="center"/>
              <w:rPr>
                <w:b/>
                <w:sz w:val="24"/>
                <w:szCs w:val="24"/>
              </w:rPr>
            </w:pPr>
            <w:r w:rsidRPr="009B0E00">
              <w:rPr>
                <w:b/>
                <w:sz w:val="24"/>
                <w:szCs w:val="24"/>
              </w:rPr>
              <w:t>Effort</w:t>
            </w:r>
          </w:p>
          <w:p w14:paraId="6CB2406F" w14:textId="77777777" w:rsidR="00ED153A" w:rsidRPr="009B0E00" w:rsidRDefault="00ED153A" w:rsidP="00ED153A">
            <w:pPr>
              <w:jc w:val="center"/>
              <w:rPr>
                <w:sz w:val="24"/>
                <w:szCs w:val="24"/>
              </w:rPr>
            </w:pPr>
            <w:r w:rsidRPr="009B0E00">
              <w:rPr>
                <w:sz w:val="24"/>
                <w:szCs w:val="24"/>
              </w:rPr>
              <w:t>“I’ll work towards getting it right.”</w:t>
            </w:r>
          </w:p>
        </w:tc>
      </w:tr>
    </w:tbl>
    <w:p w14:paraId="0726006B" w14:textId="77777777" w:rsidR="003F6F39" w:rsidRPr="009B0E00" w:rsidRDefault="00AC725F" w:rsidP="004533CE">
      <w:pPr>
        <w:spacing w:line="276" w:lineRule="auto"/>
        <w:rPr>
          <w:b/>
          <w:u w:val="single"/>
        </w:rPr>
      </w:pPr>
      <w:r w:rsidRPr="009B0E00">
        <w:rPr>
          <w:b/>
          <w:sz w:val="24"/>
          <w:szCs w:val="24"/>
        </w:rPr>
        <w:br w:type="page"/>
      </w:r>
      <w:r w:rsidR="003F6F39" w:rsidRPr="009B0E00">
        <w:rPr>
          <w:b/>
          <w:u w:val="single"/>
        </w:rPr>
        <w:lastRenderedPageBreak/>
        <w:t xml:space="preserve">Sac State Can Help! </w:t>
      </w:r>
    </w:p>
    <w:p w14:paraId="57EAC244" w14:textId="77777777" w:rsidR="006A2131" w:rsidRPr="009B0E00" w:rsidRDefault="006A2131" w:rsidP="004533CE">
      <w:pPr>
        <w:spacing w:line="276" w:lineRule="auto"/>
        <w:sectPr w:rsidR="006A2131" w:rsidRPr="009B0E00" w:rsidSect="00965632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2B89C9" w14:textId="77777777" w:rsidR="006A2131" w:rsidRPr="009B0E00" w:rsidRDefault="006A2131" w:rsidP="004533CE">
      <w:pPr>
        <w:spacing w:after="0" w:line="276" w:lineRule="auto"/>
        <w:rPr>
          <w:b/>
        </w:rPr>
      </w:pPr>
      <w:r w:rsidRPr="009B0E00">
        <w:rPr>
          <w:b/>
        </w:rPr>
        <w:t>Academic Advising and Career Center</w:t>
      </w:r>
      <w:r w:rsidR="008D3DB6">
        <w:rPr>
          <w:b/>
        </w:rPr>
        <w:t>*</w:t>
      </w:r>
    </w:p>
    <w:p w14:paraId="7551D11D" w14:textId="77777777" w:rsidR="006A2131" w:rsidRPr="009B0E00" w:rsidRDefault="006A2131" w:rsidP="004533CE">
      <w:pPr>
        <w:spacing w:line="276" w:lineRule="auto"/>
      </w:pPr>
      <w:r w:rsidRPr="009B0E00">
        <w:rPr>
          <w:rFonts w:cs="Times New Roman"/>
        </w:rPr>
        <w:t xml:space="preserve">Lassen Hall, 1013 | (916) 278-6231 </w:t>
      </w:r>
      <w:hyperlink r:id="rId12" w:history="1">
        <w:r w:rsidR="00F235A0" w:rsidRPr="00F235A0">
          <w:rPr>
            <w:rStyle w:val="Hyperlink"/>
            <w:rFonts w:cs="Times New Roman"/>
          </w:rPr>
          <w:t>www.csus.edu/careercenter</w:t>
        </w:r>
      </w:hyperlink>
    </w:p>
    <w:p w14:paraId="2AB2732E" w14:textId="77777777" w:rsidR="00E973B0" w:rsidRDefault="00E973B0" w:rsidP="00E973B0">
      <w:pPr>
        <w:spacing w:before="240" w:after="0"/>
        <w:rPr>
          <w:color w:val="000000" w:themeColor="text1"/>
        </w:rPr>
      </w:pPr>
      <w:r>
        <w:rPr>
          <w:rFonts w:cs="Times New Roman"/>
          <w:b/>
          <w:color w:val="000000" w:themeColor="text1"/>
        </w:rPr>
        <w:t>Peer Academic Resource Center (PARC)</w:t>
      </w:r>
    </w:p>
    <w:p w14:paraId="1AF98494" w14:textId="77777777" w:rsidR="00E973B0" w:rsidRDefault="00E973B0" w:rsidP="00E973B0">
      <w:pPr>
        <w:spacing w:after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Lassen Hall, 2200 │ (916) 278-6010 </w:t>
      </w:r>
      <w:hyperlink r:id="rId13" w:history="1">
        <w:r>
          <w:rPr>
            <w:rStyle w:val="Hyperlink"/>
            <w:rFonts w:cs="Times New Roman"/>
          </w:rPr>
          <w:t>www.csus.edu/parc</w:t>
        </w:r>
      </w:hyperlink>
    </w:p>
    <w:p w14:paraId="715FE593" w14:textId="77777777" w:rsidR="006A2131" w:rsidRPr="007C70C3" w:rsidRDefault="00E973B0" w:rsidP="007C70C3">
      <w:pPr>
        <w:spacing w:after="0" w:line="276" w:lineRule="auto"/>
        <w:jc w:val="both"/>
      </w:pPr>
      <w:r>
        <w:rPr>
          <w:b/>
        </w:rPr>
        <w:br w:type="column"/>
      </w:r>
      <w:r w:rsidR="006A2131" w:rsidRPr="009B0E00">
        <w:rPr>
          <w:b/>
        </w:rPr>
        <w:t>Science Educational Equity (SEE) Program</w:t>
      </w:r>
    </w:p>
    <w:p w14:paraId="06F72102" w14:textId="2B60450B" w:rsidR="005560B4" w:rsidRPr="005560B4" w:rsidRDefault="006A2131" w:rsidP="004533CE">
      <w:pPr>
        <w:spacing w:line="276" w:lineRule="auto"/>
        <w:rPr>
          <w:rFonts w:cs="Helvetica"/>
          <w:shd w:val="clear" w:color="auto" w:fill="FFFFFF"/>
        </w:rPr>
      </w:pPr>
      <w:r w:rsidRPr="009B0E00">
        <w:t xml:space="preserve">Sequoia Hall, 320 | </w:t>
      </w:r>
      <w:r w:rsidRPr="009B0E00">
        <w:rPr>
          <w:rFonts w:cs="Helvetica"/>
          <w:shd w:val="clear" w:color="auto" w:fill="FFFFFF"/>
        </w:rPr>
        <w:t>(916) 278-</w:t>
      </w:r>
      <w:r w:rsidR="00075B78" w:rsidRPr="009B0E00">
        <w:rPr>
          <w:rFonts w:cs="Helvetica"/>
          <w:shd w:val="clear" w:color="auto" w:fill="FFFFFF"/>
        </w:rPr>
        <w:t xml:space="preserve">6519 </w:t>
      </w:r>
      <w:hyperlink r:id="rId14" w:history="1">
        <w:r w:rsidR="00075B78" w:rsidRPr="001B285D">
          <w:rPr>
            <w:rStyle w:val="Hyperlink"/>
            <w:rFonts w:cs="Helvetica"/>
            <w:shd w:val="clear" w:color="auto" w:fill="FFFFFF"/>
          </w:rPr>
          <w:t>https://tinyurl.com/y2tk5e6p</w:t>
        </w:r>
      </w:hyperlink>
      <w:r w:rsidR="00075B78">
        <w:rPr>
          <w:rFonts w:cs="Helvetica"/>
          <w:shd w:val="clear" w:color="auto" w:fill="FFFFFF"/>
        </w:rPr>
        <w:t xml:space="preserve"> </w:t>
      </w:r>
    </w:p>
    <w:p w14:paraId="51B9ECB8" w14:textId="77777777" w:rsidR="00297141" w:rsidRDefault="00297141" w:rsidP="00137B0A">
      <w:pPr>
        <w:spacing w:after="0" w:line="276" w:lineRule="auto"/>
        <w:rPr>
          <w:b/>
        </w:rPr>
      </w:pPr>
      <w:r w:rsidRPr="00297141">
        <w:rPr>
          <w:b/>
        </w:rPr>
        <w:t>Student Health and Counseling</w:t>
      </w:r>
    </w:p>
    <w:p w14:paraId="64BB2203" w14:textId="77777777" w:rsidR="00297141" w:rsidRPr="00297141" w:rsidRDefault="00297141" w:rsidP="00137B0A">
      <w:pPr>
        <w:spacing w:after="0" w:line="276" w:lineRule="auto"/>
      </w:pPr>
      <w:r>
        <w:t>The Well | (916) 278-6461</w:t>
      </w:r>
    </w:p>
    <w:p w14:paraId="7A14BEC1" w14:textId="77777777" w:rsidR="006A2131" w:rsidRPr="00297141" w:rsidRDefault="00A22FC2" w:rsidP="00137B0A">
      <w:pPr>
        <w:spacing w:after="0" w:line="276" w:lineRule="auto"/>
        <w:rPr>
          <w:color w:val="2E74B5" w:themeColor="accent1" w:themeShade="BF"/>
        </w:rPr>
        <w:sectPr w:rsidR="006A2131" w:rsidRPr="00297141" w:rsidSect="006A213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15" w:history="1">
        <w:r w:rsidR="00297141" w:rsidRPr="00297141">
          <w:rPr>
            <w:rStyle w:val="Hyperlink"/>
            <w:color w:val="2E74B5" w:themeColor="accent1" w:themeShade="BF"/>
          </w:rPr>
          <w:t>https://www.csus.edu/shcs</w:t>
        </w:r>
      </w:hyperlink>
      <w:r w:rsidR="00297141" w:rsidRPr="00297141">
        <w:rPr>
          <w:color w:val="2E74B5" w:themeColor="accent1" w:themeShade="BF"/>
        </w:rPr>
        <w:t>/</w:t>
      </w:r>
    </w:p>
    <w:p w14:paraId="08E6E103" w14:textId="77777777" w:rsidR="00137B0A" w:rsidRDefault="00137B0A" w:rsidP="00C85B4E">
      <w:pPr>
        <w:spacing w:after="0" w:line="276" w:lineRule="auto"/>
        <w:rPr>
          <w:b/>
          <w:u w:val="single"/>
        </w:rPr>
      </w:pPr>
    </w:p>
    <w:p w14:paraId="1C52DCF9" w14:textId="77777777" w:rsidR="00D572D2" w:rsidRDefault="00D572D2" w:rsidP="00D572D2">
      <w:pPr>
        <w:spacing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Other Helpful Resources: </w:t>
      </w:r>
    </w:p>
    <w:p w14:paraId="31F40EBB" w14:textId="77777777" w:rsidR="0071374E" w:rsidRPr="009B0E00" w:rsidRDefault="0071374E" w:rsidP="004533CE">
      <w:pPr>
        <w:spacing w:after="0" w:line="276" w:lineRule="auto"/>
        <w:sectPr w:rsidR="0071374E" w:rsidRPr="009B0E00" w:rsidSect="006A21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E5E057" w14:textId="77777777" w:rsidR="00F235A0" w:rsidRPr="004F22FA" w:rsidRDefault="00A22FC2" w:rsidP="004533CE">
      <w:pPr>
        <w:spacing w:after="0" w:line="276" w:lineRule="auto"/>
        <w:rPr>
          <w:rStyle w:val="Hyperlink"/>
          <w:color w:val="auto"/>
          <w:u w:val="none"/>
        </w:rPr>
      </w:pPr>
      <w:hyperlink r:id="rId16" w:history="1">
        <w:r w:rsidR="002C414D" w:rsidRPr="009B0E00">
          <w:rPr>
            <w:rStyle w:val="Hyperlink"/>
            <w:b/>
            <w:color w:val="auto"/>
            <w:u w:val="none"/>
          </w:rPr>
          <w:t>Blog Post About Getting Motivated to Study: Complete with Motivational Songs</w:t>
        </w:r>
      </w:hyperlink>
      <w:r w:rsidR="0071374E" w:rsidRPr="009B0E00">
        <w:rPr>
          <w:rStyle w:val="Hyperlink"/>
          <w:b/>
          <w:color w:val="auto"/>
          <w:u w:val="none"/>
        </w:rPr>
        <w:t>:</w:t>
      </w:r>
      <w:r w:rsidR="002721FB" w:rsidRPr="009B0E00">
        <w:rPr>
          <w:rStyle w:val="Hyperlink"/>
          <w:b/>
          <w:color w:val="auto"/>
          <w:u w:val="none"/>
        </w:rPr>
        <w:t xml:space="preserve"> </w:t>
      </w:r>
      <w:hyperlink r:id="rId17" w:history="1">
        <w:r w:rsidR="00F235A0" w:rsidRPr="00F235A0">
          <w:rPr>
            <w:rStyle w:val="Hyperlink"/>
          </w:rPr>
          <w:t>tinyurl.com/jm2s56p</w:t>
        </w:r>
      </w:hyperlink>
    </w:p>
    <w:p w14:paraId="5FDC6396" w14:textId="77777777" w:rsidR="00F235A0" w:rsidRDefault="00A22FC2" w:rsidP="004F22FA">
      <w:pPr>
        <w:spacing w:before="240" w:after="0" w:line="276" w:lineRule="auto"/>
        <w:rPr>
          <w:rStyle w:val="Hyperlink"/>
          <w:b/>
          <w:color w:val="auto"/>
          <w:u w:val="none"/>
        </w:rPr>
      </w:pPr>
      <w:hyperlink r:id="rId18" w:history="1">
        <w:r w:rsidR="0071374E" w:rsidRPr="009B0E00">
          <w:rPr>
            <w:rStyle w:val="Hyperlink"/>
            <w:b/>
            <w:color w:val="auto"/>
            <w:u w:val="none"/>
          </w:rPr>
          <w:t xml:space="preserve">Mindset and Attitude Go Hand </w:t>
        </w:r>
        <w:proofErr w:type="gramStart"/>
        <w:r w:rsidR="0071374E" w:rsidRPr="009B0E00">
          <w:rPr>
            <w:rStyle w:val="Hyperlink"/>
            <w:b/>
            <w:color w:val="auto"/>
            <w:u w:val="none"/>
          </w:rPr>
          <w:t>In</w:t>
        </w:r>
        <w:proofErr w:type="gramEnd"/>
        <w:r w:rsidR="0071374E" w:rsidRPr="009B0E00">
          <w:rPr>
            <w:rStyle w:val="Hyperlink"/>
            <w:b/>
            <w:color w:val="auto"/>
            <w:u w:val="none"/>
          </w:rPr>
          <w:t xml:space="preserve"> Hand</w:t>
        </w:r>
      </w:hyperlink>
      <w:r w:rsidR="00F235A0">
        <w:rPr>
          <w:rStyle w:val="Hyperlink"/>
          <w:b/>
          <w:color w:val="auto"/>
          <w:u w:val="none"/>
        </w:rPr>
        <w:t>:</w:t>
      </w:r>
    </w:p>
    <w:p w14:paraId="24E5669B" w14:textId="77777777" w:rsidR="00F235A0" w:rsidRPr="004F22FA" w:rsidRDefault="00A22FC2" w:rsidP="00F235A0">
      <w:pPr>
        <w:spacing w:after="0" w:line="276" w:lineRule="auto"/>
        <w:rPr>
          <w:rFonts w:eastAsia="Times New Roman" w:cs="Times New Roman"/>
          <w:bCs/>
        </w:rPr>
      </w:pPr>
      <w:hyperlink r:id="rId19" w:history="1">
        <w:r w:rsidR="006C3FB8" w:rsidRPr="00F235A0">
          <w:rPr>
            <w:rStyle w:val="Hyperlink"/>
            <w:rFonts w:eastAsia="Times New Roman" w:cs="Times New Roman"/>
            <w:bCs/>
          </w:rPr>
          <w:t>Tinyurl.com/jjwo832</w:t>
        </w:r>
      </w:hyperlink>
    </w:p>
    <w:p w14:paraId="0F9E1E7B" w14:textId="77777777" w:rsidR="002721FB" w:rsidRPr="009B0E00" w:rsidRDefault="00A22FC2" w:rsidP="004F22FA">
      <w:pPr>
        <w:spacing w:before="240" w:after="0" w:line="276" w:lineRule="auto"/>
      </w:pPr>
      <w:hyperlink r:id="rId20" w:anchor=".sgo9GEZ2p" w:history="1">
        <w:r w:rsidR="00F53A81" w:rsidRPr="009B0E00">
          <w:rPr>
            <w:rStyle w:val="Hyperlink"/>
            <w:b/>
            <w:color w:val="auto"/>
            <w:u w:val="none"/>
          </w:rPr>
          <w:t>Motivational GIFs to Get You Through Finals</w:t>
        </w:r>
      </w:hyperlink>
      <w:r w:rsidR="0071374E" w:rsidRPr="009B0E00">
        <w:t>:</w:t>
      </w:r>
      <w:r w:rsidR="002721FB" w:rsidRPr="009B0E00">
        <w:t xml:space="preserve"> </w:t>
      </w:r>
    </w:p>
    <w:p w14:paraId="400403D0" w14:textId="77777777" w:rsidR="0084493F" w:rsidRPr="009B0E00" w:rsidRDefault="00A22FC2" w:rsidP="004533CE">
      <w:pPr>
        <w:spacing w:after="0" w:line="276" w:lineRule="auto"/>
        <w:rPr>
          <w:rStyle w:val="Hyperlink"/>
          <w:color w:val="auto"/>
          <w:u w:val="none"/>
        </w:rPr>
      </w:pPr>
      <w:hyperlink r:id="rId21" w:history="1">
        <w:r w:rsidR="006C3FB8" w:rsidRPr="00F235A0">
          <w:rPr>
            <w:rStyle w:val="Hyperlink"/>
          </w:rPr>
          <w:t>Tinyurl.com/h7ees9z</w:t>
        </w:r>
      </w:hyperlink>
    </w:p>
    <w:p w14:paraId="75132610" w14:textId="77777777" w:rsidR="002721FB" w:rsidRPr="009B0E00" w:rsidRDefault="00F235A0" w:rsidP="004533CE">
      <w:pPr>
        <w:spacing w:after="0" w:line="276" w:lineRule="auto"/>
        <w:rPr>
          <w:rStyle w:val="Hyperlink"/>
          <w:b/>
          <w:color w:val="auto"/>
          <w:u w:val="none"/>
        </w:rPr>
      </w:pPr>
      <w:r>
        <w:br w:type="column"/>
      </w:r>
      <w:hyperlink r:id="rId22" w:history="1">
        <w:r w:rsidR="000F12D4" w:rsidRPr="009B0E00">
          <w:rPr>
            <w:rStyle w:val="Hyperlink"/>
            <w:b/>
            <w:color w:val="auto"/>
            <w:u w:val="none"/>
          </w:rPr>
          <w:t>Motivational Philosopher, Jay Shetty, Talks About How Failures are a Chance to Learn</w:t>
        </w:r>
      </w:hyperlink>
      <w:r w:rsidR="0071374E" w:rsidRPr="009B0E00">
        <w:rPr>
          <w:rStyle w:val="Hyperlink"/>
          <w:b/>
          <w:color w:val="auto"/>
          <w:u w:val="none"/>
        </w:rPr>
        <w:t>:</w:t>
      </w:r>
      <w:r w:rsidR="002721FB" w:rsidRPr="009B0E00">
        <w:rPr>
          <w:rStyle w:val="Hyperlink"/>
          <w:b/>
          <w:color w:val="auto"/>
          <w:u w:val="none"/>
        </w:rPr>
        <w:t xml:space="preserve"> </w:t>
      </w:r>
    </w:p>
    <w:p w14:paraId="7AA83C67" w14:textId="77777777" w:rsidR="0084493F" w:rsidRPr="009B0E00" w:rsidRDefault="00A22FC2" w:rsidP="004533CE">
      <w:pPr>
        <w:spacing w:line="276" w:lineRule="auto"/>
        <w:rPr>
          <w:rStyle w:val="Hyperlink"/>
          <w:color w:val="auto"/>
          <w:u w:val="none"/>
        </w:rPr>
      </w:pPr>
      <w:hyperlink r:id="rId23" w:history="1">
        <w:r w:rsidR="006C3FB8" w:rsidRPr="00F235A0">
          <w:rPr>
            <w:rStyle w:val="Hyperlink"/>
          </w:rPr>
          <w:t>Tinyurl.com/hl886pm</w:t>
        </w:r>
      </w:hyperlink>
    </w:p>
    <w:p w14:paraId="232240B8" w14:textId="77777777" w:rsidR="0071374E" w:rsidRPr="009B0E00" w:rsidRDefault="00A22FC2" w:rsidP="004533CE">
      <w:pPr>
        <w:spacing w:after="0" w:line="276" w:lineRule="auto"/>
        <w:rPr>
          <w:b/>
        </w:rPr>
      </w:pPr>
      <w:hyperlink r:id="rId24" w:history="1">
        <w:r w:rsidR="0071374E" w:rsidRPr="009B0E00">
          <w:rPr>
            <w:rStyle w:val="Hyperlink"/>
            <w:b/>
            <w:color w:val="auto"/>
            <w:u w:val="none"/>
          </w:rPr>
          <w:t>Overcome Negative Thoughts with Positive Thinking</w:t>
        </w:r>
      </w:hyperlink>
      <w:r w:rsidR="0071374E" w:rsidRPr="009B0E00">
        <w:rPr>
          <w:rStyle w:val="Hyperlink"/>
          <w:b/>
          <w:color w:val="auto"/>
          <w:u w:val="none"/>
        </w:rPr>
        <w:t>:</w:t>
      </w:r>
    </w:p>
    <w:p w14:paraId="74198BB6" w14:textId="77777777" w:rsidR="0071374E" w:rsidRPr="009B0E00" w:rsidRDefault="00A22FC2" w:rsidP="004533CE">
      <w:pPr>
        <w:spacing w:after="0" w:line="276" w:lineRule="auto"/>
        <w:rPr>
          <w:rStyle w:val="Hyperlink"/>
          <w:color w:val="auto"/>
          <w:u w:val="none"/>
        </w:rPr>
        <w:sectPr w:rsidR="0071374E" w:rsidRPr="009B0E00" w:rsidSect="0071374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25" w:history="1">
        <w:r w:rsidR="006C3FB8" w:rsidRPr="00F235A0">
          <w:rPr>
            <w:rStyle w:val="Hyperlink"/>
          </w:rPr>
          <w:t>Tinyurl.com/25touzg</w:t>
        </w:r>
      </w:hyperlink>
    </w:p>
    <w:p w14:paraId="1311C027" w14:textId="77777777" w:rsidR="0084493F" w:rsidRPr="009B0E00" w:rsidRDefault="0084493F" w:rsidP="00965632">
      <w:pPr>
        <w:spacing w:before="240" w:line="276" w:lineRule="auto"/>
        <w:jc w:val="both"/>
        <w:rPr>
          <w:rStyle w:val="Hyperlink"/>
          <w:color w:val="auto"/>
          <w:u w:val="none"/>
        </w:rPr>
      </w:pPr>
      <w:r w:rsidRPr="009B0E00">
        <w:rPr>
          <w:rStyle w:val="Hyperlink"/>
          <w:b/>
          <w:color w:val="auto"/>
          <w:u w:val="none"/>
        </w:rPr>
        <w:t xml:space="preserve">Explore and Reflect: </w:t>
      </w:r>
      <w:r w:rsidR="002A242B" w:rsidRPr="009B0E00">
        <w:rPr>
          <w:rStyle w:val="Hyperlink"/>
          <w:color w:val="auto"/>
          <w:u w:val="none"/>
        </w:rPr>
        <w:t xml:space="preserve">Pick at least 2 of the resources and links </w:t>
      </w:r>
      <w:r w:rsidRPr="009B0E00">
        <w:rPr>
          <w:rStyle w:val="Hyperlink"/>
          <w:color w:val="auto"/>
          <w:u w:val="none"/>
        </w:rPr>
        <w:t>above, and check them out. Write about your reaction and experience with the</w:t>
      </w:r>
      <w:r w:rsidR="0071374E" w:rsidRPr="009B0E00">
        <w:rPr>
          <w:rStyle w:val="Hyperlink"/>
          <w:color w:val="auto"/>
          <w:u w:val="none"/>
        </w:rPr>
        <w:t>se</w:t>
      </w:r>
      <w:r w:rsidRPr="009B0E00">
        <w:rPr>
          <w:rStyle w:val="Hyperlink"/>
          <w:color w:val="auto"/>
          <w:u w:val="none"/>
        </w:rPr>
        <w:t xml:space="preserve"> resources</w:t>
      </w:r>
      <w:r w:rsidR="00341C6A" w:rsidRPr="009B0E00">
        <w:rPr>
          <w:rStyle w:val="Hyperlink"/>
          <w:color w:val="auto"/>
          <w:u w:val="none"/>
        </w:rPr>
        <w:t xml:space="preserve"> and/or links</w:t>
      </w:r>
      <w:r w:rsidRPr="009B0E00">
        <w:rPr>
          <w:rStyle w:val="Hyperlink"/>
          <w:color w:val="auto"/>
          <w:u w:val="none"/>
        </w:rPr>
        <w:t xml:space="preserve">. </w:t>
      </w:r>
      <w:r w:rsidR="00341C6A" w:rsidRPr="009B0E00">
        <w:rPr>
          <w:rFonts w:cstheme="majorBidi"/>
        </w:rPr>
        <w:t>Which ones did you find most helpful? Why or why not?</w:t>
      </w:r>
    </w:p>
    <w:p w14:paraId="2B055589" w14:textId="77777777" w:rsidR="00F73B09" w:rsidRPr="009B0E00" w:rsidRDefault="0084493F" w:rsidP="00F73B09">
      <w:pPr>
        <w:spacing w:before="240" w:line="360" w:lineRule="auto"/>
        <w:rPr>
          <w:rStyle w:val="Hyperlink"/>
          <w:color w:val="auto"/>
          <w:u w:val="none"/>
        </w:rPr>
      </w:pPr>
      <w:r w:rsidRPr="009B0E00">
        <w:rPr>
          <w:rStyle w:val="Hyperlink"/>
          <w:color w:val="auto"/>
          <w:u w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AF398C" w14:textId="77777777" w:rsidR="00C85B4E" w:rsidRDefault="00C85B4E" w:rsidP="00137B0A">
      <w:pPr>
        <w:spacing w:after="0" w:line="360" w:lineRule="auto"/>
        <w:rPr>
          <w:rStyle w:val="Hyperlink"/>
          <w:b/>
          <w:color w:val="auto"/>
          <w:u w:val="none"/>
        </w:rPr>
      </w:pPr>
    </w:p>
    <w:p w14:paraId="0B3F5BFF" w14:textId="28E05112" w:rsidR="00137B0A" w:rsidRPr="009B0E00" w:rsidRDefault="004533CE" w:rsidP="00137B0A">
      <w:pPr>
        <w:spacing w:after="0" w:line="360" w:lineRule="auto"/>
      </w:pPr>
      <w:r w:rsidRPr="009B0E00">
        <w:rPr>
          <w:rStyle w:val="Hyperlink"/>
          <w:b/>
          <w:color w:val="auto"/>
          <w:u w:val="none"/>
        </w:rPr>
        <w:t>*</w:t>
      </w:r>
      <w:r w:rsidR="002A242B" w:rsidRPr="009B0E00">
        <w:rPr>
          <w:rStyle w:val="Hyperlink"/>
          <w:b/>
          <w:color w:val="auto"/>
          <w:u w:val="none"/>
        </w:rPr>
        <w:t xml:space="preserve"> </w:t>
      </w:r>
      <w:r w:rsidR="00E241A0" w:rsidRPr="009B0E00">
        <w:rPr>
          <w:rStyle w:val="Hyperlink"/>
          <w:b/>
          <w:color w:val="auto"/>
          <w:u w:val="none"/>
        </w:rPr>
        <w:t>Consider:</w:t>
      </w:r>
      <w:r w:rsidR="00E241A0" w:rsidRPr="009B0E00">
        <w:rPr>
          <w:rStyle w:val="Hyperlink"/>
          <w:color w:val="auto"/>
          <w:u w:val="none"/>
        </w:rPr>
        <w:t xml:space="preserve"> If you are a student who is struggling with your purpose at school or </w:t>
      </w:r>
      <w:r w:rsidRPr="009B0E00">
        <w:rPr>
          <w:rStyle w:val="Hyperlink"/>
          <w:color w:val="auto"/>
          <w:u w:val="none"/>
        </w:rPr>
        <w:t>feel</w:t>
      </w:r>
      <w:r w:rsidR="006F3E1A" w:rsidRPr="009B0E00">
        <w:rPr>
          <w:rStyle w:val="Hyperlink"/>
          <w:color w:val="auto"/>
          <w:u w:val="none"/>
        </w:rPr>
        <w:t>ing</w:t>
      </w:r>
      <w:r w:rsidRPr="009B0E00">
        <w:rPr>
          <w:rStyle w:val="Hyperlink"/>
          <w:color w:val="auto"/>
          <w:u w:val="none"/>
        </w:rPr>
        <w:t xml:space="preserve"> you are not in the right major, </w:t>
      </w:r>
      <w:r w:rsidR="006F3E1A" w:rsidRPr="009B0E00">
        <w:rPr>
          <w:rStyle w:val="Hyperlink"/>
          <w:color w:val="auto"/>
          <w:u w:val="none"/>
        </w:rPr>
        <w:t xml:space="preserve">please </w:t>
      </w:r>
      <w:r w:rsidRPr="009B0E00">
        <w:rPr>
          <w:rStyle w:val="Hyperlink"/>
          <w:color w:val="auto"/>
          <w:u w:val="none"/>
        </w:rPr>
        <w:t xml:space="preserve">visit the Academic Advising and Career Center. It is a resource that </w:t>
      </w:r>
      <w:bookmarkStart w:id="0" w:name="_GoBack"/>
      <w:r w:rsidR="00075B78">
        <w:rPr>
          <w:rStyle w:val="Hyperlink"/>
          <w:color w:val="auto"/>
          <w:u w:val="none"/>
        </w:rPr>
        <w:t>can h</w:t>
      </w:r>
      <w:bookmarkEnd w:id="0"/>
      <w:r w:rsidRPr="009B0E00">
        <w:rPr>
          <w:rStyle w:val="Hyperlink"/>
          <w:color w:val="auto"/>
          <w:u w:val="none"/>
        </w:rPr>
        <w:t xml:space="preserve">elp point you in the right direction. </w:t>
      </w:r>
    </w:p>
    <w:sectPr w:rsidR="00137B0A" w:rsidRPr="009B0E00" w:rsidSect="006A213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C916D" w14:textId="77777777" w:rsidR="00A22FC2" w:rsidRDefault="00A22FC2" w:rsidP="00F317B8">
      <w:pPr>
        <w:spacing w:after="0" w:line="240" w:lineRule="auto"/>
      </w:pPr>
      <w:r>
        <w:separator/>
      </w:r>
    </w:p>
  </w:endnote>
  <w:endnote w:type="continuationSeparator" w:id="0">
    <w:p w14:paraId="14A675C1" w14:textId="77777777" w:rsidR="00A22FC2" w:rsidRDefault="00A22FC2" w:rsidP="00F3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495301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E346D" w14:textId="77777777" w:rsidR="00F317B8" w:rsidRPr="00D572D2" w:rsidRDefault="00F317B8">
        <w:pPr>
          <w:pStyle w:val="Footer"/>
          <w:jc w:val="right"/>
          <w:rPr>
            <w:sz w:val="24"/>
            <w:szCs w:val="24"/>
          </w:rPr>
        </w:pPr>
        <w:r w:rsidRPr="00D572D2">
          <w:rPr>
            <w:sz w:val="24"/>
            <w:szCs w:val="24"/>
          </w:rPr>
          <w:fldChar w:fldCharType="begin"/>
        </w:r>
        <w:r w:rsidRPr="00D572D2">
          <w:rPr>
            <w:sz w:val="24"/>
            <w:szCs w:val="24"/>
          </w:rPr>
          <w:instrText xml:space="preserve"> PAGE   \* MERGEFORMAT </w:instrText>
        </w:r>
        <w:r w:rsidRPr="00D572D2">
          <w:rPr>
            <w:sz w:val="24"/>
            <w:szCs w:val="24"/>
          </w:rPr>
          <w:fldChar w:fldCharType="separate"/>
        </w:r>
        <w:r w:rsidR="005560B4">
          <w:rPr>
            <w:noProof/>
            <w:sz w:val="24"/>
            <w:szCs w:val="24"/>
          </w:rPr>
          <w:t>3</w:t>
        </w:r>
        <w:r w:rsidRPr="00D572D2">
          <w:rPr>
            <w:noProof/>
            <w:sz w:val="24"/>
            <w:szCs w:val="24"/>
          </w:rPr>
          <w:fldChar w:fldCharType="end"/>
        </w:r>
      </w:p>
    </w:sdtContent>
  </w:sdt>
  <w:p w14:paraId="17DE17EF" w14:textId="77777777" w:rsidR="00F317B8" w:rsidRPr="00D572D2" w:rsidRDefault="00F317B8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10D11" w14:textId="77777777" w:rsidR="00A22FC2" w:rsidRDefault="00A22FC2" w:rsidP="00F317B8">
      <w:pPr>
        <w:spacing w:after="0" w:line="240" w:lineRule="auto"/>
      </w:pPr>
      <w:r>
        <w:separator/>
      </w:r>
    </w:p>
  </w:footnote>
  <w:footnote w:type="continuationSeparator" w:id="0">
    <w:p w14:paraId="165E0746" w14:textId="77777777" w:rsidR="00A22FC2" w:rsidRDefault="00A22FC2" w:rsidP="00F3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108F7" w14:textId="77777777" w:rsidR="00AC725F" w:rsidRDefault="008F477D" w:rsidP="00AC725F">
    <w:pPr>
      <w:pStyle w:val="Header"/>
    </w:pPr>
    <w:r>
      <w:t xml:space="preserve">                                                                                           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57"/>
      <w:gridCol w:w="6298"/>
    </w:tblGrid>
    <w:tr w:rsidR="00CF6876" w14:paraId="3FA3753A" w14:textId="77777777" w:rsidTr="00CF6876">
      <w:trPr>
        <w:trHeight w:val="432"/>
      </w:trPr>
      <w:tc>
        <w:tcPr>
          <w:tcW w:w="307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1BA1E8B7" w14:textId="77777777" w:rsidR="00CF6876" w:rsidRDefault="00C85B4E" w:rsidP="00C85B4E">
          <w:pPr>
            <w:tabs>
              <w:tab w:val="center" w:pos="1412"/>
              <w:tab w:val="right" w:pos="2825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 w:rsidR="00CF6876">
            <w:rPr>
              <w:noProof/>
              <w:sz w:val="24"/>
              <w:szCs w:val="24"/>
            </w:rPr>
            <w:drawing>
              <wp:inline distT="0" distB="0" distL="0" distR="0" wp14:anchorId="2A51E215" wp14:editId="225AF774">
                <wp:extent cx="1219200" cy="594360"/>
                <wp:effectExtent l="0" t="0" r="0" b="0"/>
                <wp:docPr id="1" name="Picture 1" descr="c2s_logo_greyscale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2s_logo_greyscale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2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24"/>
              <w:szCs w:val="24"/>
            </w:rPr>
            <w:tab/>
          </w:r>
        </w:p>
      </w:tc>
      <w:tc>
        <w:tcPr>
          <w:tcW w:w="6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D69670F" w14:textId="77777777" w:rsidR="00CF6876" w:rsidRDefault="00CF6876" w:rsidP="00CF6876">
          <w:pPr>
            <w:jc w:val="center"/>
            <w:rPr>
              <w:sz w:val="24"/>
              <w:szCs w:val="24"/>
            </w:rPr>
          </w:pPr>
          <w:r>
            <w:rPr>
              <w:b/>
              <w:sz w:val="32"/>
              <w:szCs w:val="32"/>
            </w:rPr>
            <w:t>LASSI Worksheet: Attitude (ATT)</w:t>
          </w:r>
        </w:p>
      </w:tc>
    </w:tr>
    <w:tr w:rsidR="00CF6876" w14:paraId="3DCBA84A" w14:textId="77777777" w:rsidTr="00CF6876">
      <w:trPr>
        <w:trHeight w:val="4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CD5168C" w14:textId="77777777" w:rsidR="00CF6876" w:rsidRDefault="00CF6876">
          <w:pPr>
            <w:rPr>
              <w:sz w:val="24"/>
              <w:szCs w:val="24"/>
            </w:rPr>
          </w:pPr>
        </w:p>
      </w:tc>
      <w:tc>
        <w:tcPr>
          <w:tcW w:w="6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CEE8F4" w14:textId="77777777" w:rsidR="00CF6876" w:rsidRDefault="00CF6876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Name:</w:t>
          </w:r>
        </w:p>
      </w:tc>
    </w:tr>
  </w:tbl>
  <w:p w14:paraId="4903FBF2" w14:textId="77777777" w:rsidR="00F317B8" w:rsidRDefault="00F31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5141" w14:textId="77777777" w:rsidR="00C85B4E" w:rsidRPr="00C85B4E" w:rsidRDefault="00C85B4E" w:rsidP="00C85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4D40"/>
    <w:multiLevelType w:val="hybridMultilevel"/>
    <w:tmpl w:val="9094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417B0"/>
    <w:multiLevelType w:val="hybridMultilevel"/>
    <w:tmpl w:val="BF8E5BBE"/>
    <w:lvl w:ilvl="0" w:tplc="5FA4A3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7298"/>
    <w:multiLevelType w:val="hybridMultilevel"/>
    <w:tmpl w:val="EE62C6CA"/>
    <w:lvl w:ilvl="0" w:tplc="61C89BB4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36D45"/>
    <w:multiLevelType w:val="hybridMultilevel"/>
    <w:tmpl w:val="64DE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C105A"/>
    <w:multiLevelType w:val="hybridMultilevel"/>
    <w:tmpl w:val="1DB06A30"/>
    <w:lvl w:ilvl="0" w:tplc="61C89BB4">
      <w:numFmt w:val="bullet"/>
      <w:lvlText w:val="•"/>
      <w:lvlJc w:val="left"/>
      <w:pPr>
        <w:ind w:left="12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75E396B"/>
    <w:multiLevelType w:val="hybridMultilevel"/>
    <w:tmpl w:val="E57C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295D"/>
    <w:multiLevelType w:val="multilevel"/>
    <w:tmpl w:val="FCB8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143339"/>
    <w:multiLevelType w:val="hybridMultilevel"/>
    <w:tmpl w:val="B8DA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B2423"/>
    <w:multiLevelType w:val="hybridMultilevel"/>
    <w:tmpl w:val="1832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C7CA8"/>
    <w:multiLevelType w:val="hybridMultilevel"/>
    <w:tmpl w:val="408EFFE8"/>
    <w:lvl w:ilvl="0" w:tplc="5FA4A3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4058D"/>
    <w:multiLevelType w:val="hybridMultilevel"/>
    <w:tmpl w:val="3E3C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D05F7"/>
    <w:multiLevelType w:val="hybridMultilevel"/>
    <w:tmpl w:val="1F0A1ADC"/>
    <w:lvl w:ilvl="0" w:tplc="61C89BB4">
      <w:numFmt w:val="bullet"/>
      <w:lvlText w:val="•"/>
      <w:lvlJc w:val="left"/>
      <w:pPr>
        <w:ind w:left="126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F690129"/>
    <w:multiLevelType w:val="hybridMultilevel"/>
    <w:tmpl w:val="E496103E"/>
    <w:lvl w:ilvl="0" w:tplc="61C89BB4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C177D"/>
    <w:multiLevelType w:val="hybridMultilevel"/>
    <w:tmpl w:val="7102C21A"/>
    <w:lvl w:ilvl="0" w:tplc="5FA4A3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12053"/>
    <w:multiLevelType w:val="hybridMultilevel"/>
    <w:tmpl w:val="9476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B1F52"/>
    <w:multiLevelType w:val="hybridMultilevel"/>
    <w:tmpl w:val="AAD6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15"/>
  </w:num>
  <w:num w:numId="13">
    <w:abstractNumId w:val="8"/>
  </w:num>
  <w:num w:numId="14">
    <w:abstractNumId w:val="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75"/>
    <w:rsid w:val="00021EF0"/>
    <w:rsid w:val="00054F75"/>
    <w:rsid w:val="00071767"/>
    <w:rsid w:val="00073F25"/>
    <w:rsid w:val="00075B78"/>
    <w:rsid w:val="000B4BF8"/>
    <w:rsid w:val="000D0A6C"/>
    <w:rsid w:val="000D6685"/>
    <w:rsid w:val="000F12D4"/>
    <w:rsid w:val="000F44CA"/>
    <w:rsid w:val="00106C98"/>
    <w:rsid w:val="00137B0A"/>
    <w:rsid w:val="001440E8"/>
    <w:rsid w:val="001572A2"/>
    <w:rsid w:val="001734E2"/>
    <w:rsid w:val="001867AB"/>
    <w:rsid w:val="00196D42"/>
    <w:rsid w:val="001B201F"/>
    <w:rsid w:val="001E5ADF"/>
    <w:rsid w:val="001F0503"/>
    <w:rsid w:val="00211483"/>
    <w:rsid w:val="00241164"/>
    <w:rsid w:val="00263003"/>
    <w:rsid w:val="002721FB"/>
    <w:rsid w:val="00296B13"/>
    <w:rsid w:val="00297141"/>
    <w:rsid w:val="002A242B"/>
    <w:rsid w:val="002A6E14"/>
    <w:rsid w:val="002C414D"/>
    <w:rsid w:val="00324D4D"/>
    <w:rsid w:val="0033647F"/>
    <w:rsid w:val="00340155"/>
    <w:rsid w:val="00341C6A"/>
    <w:rsid w:val="003529D2"/>
    <w:rsid w:val="003555AF"/>
    <w:rsid w:val="003614CA"/>
    <w:rsid w:val="003C4209"/>
    <w:rsid w:val="003D6A1C"/>
    <w:rsid w:val="003E1439"/>
    <w:rsid w:val="003F09B0"/>
    <w:rsid w:val="003F40CB"/>
    <w:rsid w:val="003F6F39"/>
    <w:rsid w:val="00411371"/>
    <w:rsid w:val="00421AE8"/>
    <w:rsid w:val="00431846"/>
    <w:rsid w:val="004465E6"/>
    <w:rsid w:val="004533CE"/>
    <w:rsid w:val="004C5D7F"/>
    <w:rsid w:val="004E0D2F"/>
    <w:rsid w:val="004E3F87"/>
    <w:rsid w:val="004F18BD"/>
    <w:rsid w:val="004F22FA"/>
    <w:rsid w:val="0050302B"/>
    <w:rsid w:val="005053C1"/>
    <w:rsid w:val="005560B4"/>
    <w:rsid w:val="005958B2"/>
    <w:rsid w:val="005A157F"/>
    <w:rsid w:val="005B1B55"/>
    <w:rsid w:val="005E02CD"/>
    <w:rsid w:val="005F518C"/>
    <w:rsid w:val="00607027"/>
    <w:rsid w:val="00642C42"/>
    <w:rsid w:val="00656435"/>
    <w:rsid w:val="00674B46"/>
    <w:rsid w:val="006867BD"/>
    <w:rsid w:val="00690B52"/>
    <w:rsid w:val="00697D30"/>
    <w:rsid w:val="006A2131"/>
    <w:rsid w:val="006C3FB8"/>
    <w:rsid w:val="006E211D"/>
    <w:rsid w:val="006F3E1A"/>
    <w:rsid w:val="0071100C"/>
    <w:rsid w:val="0071374E"/>
    <w:rsid w:val="00717D5D"/>
    <w:rsid w:val="00733E28"/>
    <w:rsid w:val="00742DB0"/>
    <w:rsid w:val="00772E3D"/>
    <w:rsid w:val="007968FE"/>
    <w:rsid w:val="007B631F"/>
    <w:rsid w:val="007C70C3"/>
    <w:rsid w:val="007F4F3E"/>
    <w:rsid w:val="0084493F"/>
    <w:rsid w:val="00864980"/>
    <w:rsid w:val="00891FFD"/>
    <w:rsid w:val="008D3DB6"/>
    <w:rsid w:val="008E326C"/>
    <w:rsid w:val="008F477D"/>
    <w:rsid w:val="008F627C"/>
    <w:rsid w:val="00911B04"/>
    <w:rsid w:val="009174EE"/>
    <w:rsid w:val="009371E9"/>
    <w:rsid w:val="00965632"/>
    <w:rsid w:val="00985283"/>
    <w:rsid w:val="009B0E00"/>
    <w:rsid w:val="009B275E"/>
    <w:rsid w:val="009D2F46"/>
    <w:rsid w:val="009E1FF8"/>
    <w:rsid w:val="00A22FC2"/>
    <w:rsid w:val="00A72ECF"/>
    <w:rsid w:val="00A91232"/>
    <w:rsid w:val="00AA0A61"/>
    <w:rsid w:val="00AA2C10"/>
    <w:rsid w:val="00AA51A3"/>
    <w:rsid w:val="00AC725F"/>
    <w:rsid w:val="00AE191E"/>
    <w:rsid w:val="00B37BB2"/>
    <w:rsid w:val="00B46875"/>
    <w:rsid w:val="00B55875"/>
    <w:rsid w:val="00B56AEC"/>
    <w:rsid w:val="00B703D0"/>
    <w:rsid w:val="00BA2133"/>
    <w:rsid w:val="00BA7029"/>
    <w:rsid w:val="00C15188"/>
    <w:rsid w:val="00C52D1F"/>
    <w:rsid w:val="00C56DD0"/>
    <w:rsid w:val="00C85B4E"/>
    <w:rsid w:val="00CC3991"/>
    <w:rsid w:val="00CF16DB"/>
    <w:rsid w:val="00CF6876"/>
    <w:rsid w:val="00D009B7"/>
    <w:rsid w:val="00D572D2"/>
    <w:rsid w:val="00D85FBF"/>
    <w:rsid w:val="00D8632D"/>
    <w:rsid w:val="00D927C3"/>
    <w:rsid w:val="00DD2819"/>
    <w:rsid w:val="00DE79F0"/>
    <w:rsid w:val="00E0015C"/>
    <w:rsid w:val="00E241A0"/>
    <w:rsid w:val="00E47EA1"/>
    <w:rsid w:val="00E779C2"/>
    <w:rsid w:val="00E973B0"/>
    <w:rsid w:val="00ED153A"/>
    <w:rsid w:val="00ED1BC7"/>
    <w:rsid w:val="00ED661C"/>
    <w:rsid w:val="00F05CFB"/>
    <w:rsid w:val="00F235A0"/>
    <w:rsid w:val="00F317B8"/>
    <w:rsid w:val="00F53A81"/>
    <w:rsid w:val="00F73B09"/>
    <w:rsid w:val="00F77A6D"/>
    <w:rsid w:val="00FE0E5A"/>
    <w:rsid w:val="00FE1EBC"/>
    <w:rsid w:val="00FE59D9"/>
    <w:rsid w:val="00FF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159BB"/>
  <w15:docId w15:val="{E0FFBFA0-EDBD-44B3-ADF5-FE19C7BB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7B8"/>
  </w:style>
  <w:style w:type="paragraph" w:styleId="Footer">
    <w:name w:val="footer"/>
    <w:basedOn w:val="Normal"/>
    <w:link w:val="FooterChar"/>
    <w:uiPriority w:val="99"/>
    <w:unhideWhenUsed/>
    <w:rsid w:val="00F31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7B8"/>
  </w:style>
  <w:style w:type="paragraph" w:styleId="ListParagraph">
    <w:name w:val="List Paragraph"/>
    <w:basedOn w:val="Normal"/>
    <w:uiPriority w:val="34"/>
    <w:qFormat/>
    <w:rsid w:val="00F31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F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1F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C7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4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7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sus.edu/parc/" TargetMode="External"/><Relationship Id="rId18" Type="http://schemas.openxmlformats.org/officeDocument/2006/relationships/hyperlink" Target="http://tinyurl.com/jjwo83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tinyurl.com/h7ees9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sus.edu/careercenter" TargetMode="External"/><Relationship Id="rId17" Type="http://schemas.openxmlformats.org/officeDocument/2006/relationships/hyperlink" Target="http://tinyurl.com/jm2s56p" TargetMode="External"/><Relationship Id="rId25" Type="http://schemas.openxmlformats.org/officeDocument/2006/relationships/hyperlink" Target="http://tinyurl.com/25tou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etofsuccess.com/blog/2010/how-to-get-motivated-to-study/" TargetMode="External"/><Relationship Id="rId20" Type="http://schemas.openxmlformats.org/officeDocument/2006/relationships/hyperlink" Target="https://www.buzzfeed.com/zakiyaziggyj/16-motivating-gifs-to-get-you-through-finals-94d6?utm_term=.qikQ1ao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tinybuddha.com/blog/10-tips-to-overcome-negative-thoughts-positive-thinking-made-eas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us.edu/shcs" TargetMode="External"/><Relationship Id="rId23" Type="http://schemas.openxmlformats.org/officeDocument/2006/relationships/hyperlink" Target="http://tinyurl.com/hl886pm" TargetMode="External"/><Relationship Id="rId10" Type="http://schemas.openxmlformats.org/officeDocument/2006/relationships/hyperlink" Target="https://www.csus.edu/student-life/student-organizations/" TargetMode="External"/><Relationship Id="rId19" Type="http://schemas.openxmlformats.org/officeDocument/2006/relationships/hyperlink" Target="http://tinyurl.com/jjwo832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inyurl.com/y2tk5e6p" TargetMode="External"/><Relationship Id="rId22" Type="http://schemas.openxmlformats.org/officeDocument/2006/relationships/hyperlink" Target="http://www.huffingtonpost.com/entry/jay-shetty-failures-inspiration_us_57a0fc7be4b0e2e15eb7a7a9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ABCA-3A0C-074B-9009-6C0D0E1B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Siat</dc:creator>
  <cp:keywords/>
  <dc:description/>
  <cp:lastModifiedBy>Higgins, Abigail</cp:lastModifiedBy>
  <cp:revision>20</cp:revision>
  <cp:lastPrinted>2016-09-23T02:29:00Z</cp:lastPrinted>
  <dcterms:created xsi:type="dcterms:W3CDTF">2018-10-17T18:30:00Z</dcterms:created>
  <dcterms:modified xsi:type="dcterms:W3CDTF">2020-10-07T23:16:00Z</dcterms:modified>
</cp:coreProperties>
</file>